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A5" w:rsidRDefault="00897B67" w:rsidP="00897B67">
      <w:pPr>
        <w:pStyle w:val="NoSpacing"/>
      </w:pPr>
      <w:r>
        <w:t>Middlebury College, Middlebury, VT</w:t>
      </w:r>
    </w:p>
    <w:p w:rsidR="00897B67" w:rsidRDefault="00897B67" w:rsidP="00897B67">
      <w:pPr>
        <w:pStyle w:val="NoSpacing"/>
      </w:pPr>
      <w:r>
        <w:t>Carillon Recital</w:t>
      </w:r>
    </w:p>
    <w:p w:rsidR="00897B67" w:rsidRDefault="00897B67" w:rsidP="00897B67">
      <w:pPr>
        <w:pStyle w:val="NoSpacing"/>
      </w:pPr>
      <w:r>
        <w:t>5 PM Friday, July 3, 2015</w:t>
      </w:r>
    </w:p>
    <w:p w:rsidR="00897B67" w:rsidRDefault="00897B67" w:rsidP="00897B67">
      <w:pPr>
        <w:pStyle w:val="NoSpacing"/>
      </w:pPr>
    </w:p>
    <w:p w:rsidR="00897B67" w:rsidRDefault="00897B67" w:rsidP="00897B67">
      <w:pPr>
        <w:pStyle w:val="NoSpacing"/>
      </w:pPr>
      <w:r>
        <w:t>George Matthew Jr., college carillonneur</w:t>
      </w:r>
    </w:p>
    <w:p w:rsidR="00897B67" w:rsidRDefault="00897B67" w:rsidP="00897B67">
      <w:pPr>
        <w:pStyle w:val="NoSpacing"/>
      </w:pPr>
    </w:p>
    <w:p w:rsidR="00ED5807" w:rsidRDefault="00ED5807" w:rsidP="00897B67">
      <w:pPr>
        <w:pStyle w:val="NoSpacing"/>
      </w:pPr>
    </w:p>
    <w:p w:rsidR="00897B67" w:rsidRDefault="00897B67" w:rsidP="00897B67">
      <w:pPr>
        <w:pStyle w:val="NoSpacing"/>
        <w:numPr>
          <w:ilvl w:val="0"/>
          <w:numId w:val="1"/>
        </w:numPr>
        <w:jc w:val="left"/>
      </w:pPr>
      <w:r>
        <w:t>Three American Carillon Works</w:t>
      </w:r>
    </w:p>
    <w:p w:rsidR="00897B67" w:rsidRDefault="00897B67" w:rsidP="00897B67">
      <w:pPr>
        <w:pStyle w:val="NoSpacing"/>
        <w:numPr>
          <w:ilvl w:val="0"/>
          <w:numId w:val="2"/>
        </w:numPr>
        <w:jc w:val="left"/>
      </w:pPr>
      <w:r>
        <w:t>Prelude for Carillon</w:t>
      </w:r>
      <w:r>
        <w:tab/>
      </w:r>
      <w:r>
        <w:tab/>
      </w:r>
      <w:r>
        <w:tab/>
      </w:r>
      <w:r>
        <w:tab/>
        <w:t>Myron J. Roberts, 1964</w:t>
      </w:r>
    </w:p>
    <w:p w:rsidR="00897B67" w:rsidRDefault="00897B67" w:rsidP="00897B67">
      <w:pPr>
        <w:pStyle w:val="NoSpacing"/>
        <w:ind w:left="5760"/>
        <w:jc w:val="left"/>
      </w:pPr>
      <w:r>
        <w:t>(1908 – 2004)</w:t>
      </w:r>
    </w:p>
    <w:p w:rsidR="00897B67" w:rsidRDefault="00897B67" w:rsidP="00897B67">
      <w:pPr>
        <w:pStyle w:val="NoSpacing"/>
        <w:jc w:val="left"/>
      </w:pPr>
    </w:p>
    <w:p w:rsidR="00897B67" w:rsidRDefault="00897B67" w:rsidP="00897B67">
      <w:pPr>
        <w:pStyle w:val="NoSpacing"/>
        <w:numPr>
          <w:ilvl w:val="0"/>
          <w:numId w:val="2"/>
        </w:numPr>
        <w:jc w:val="left"/>
      </w:pPr>
      <w:proofErr w:type="spellStart"/>
      <w:r>
        <w:t>Fughetta</w:t>
      </w:r>
      <w:proofErr w:type="spellEnd"/>
      <w:r>
        <w:t xml:space="preserve"> for Carillon</w:t>
      </w:r>
      <w:r>
        <w:tab/>
      </w:r>
      <w:r>
        <w:tab/>
      </w:r>
      <w:r>
        <w:tab/>
      </w:r>
      <w:r>
        <w:tab/>
      </w:r>
      <w:proofErr w:type="spellStart"/>
      <w:r>
        <w:t>Wendel</w:t>
      </w:r>
      <w:proofErr w:type="spellEnd"/>
      <w:r>
        <w:t xml:space="preserve"> Westcott, 1962</w:t>
      </w:r>
    </w:p>
    <w:p w:rsidR="00897B67" w:rsidRDefault="00897B67" w:rsidP="00897B67">
      <w:pPr>
        <w:pStyle w:val="NoSpacing"/>
        <w:ind w:left="5760"/>
        <w:jc w:val="left"/>
      </w:pPr>
      <w:r>
        <w:t>(1911 – 2011)</w:t>
      </w:r>
    </w:p>
    <w:p w:rsidR="00897B67" w:rsidRDefault="00897B67" w:rsidP="00897B67">
      <w:pPr>
        <w:pStyle w:val="NoSpacing"/>
        <w:jc w:val="left"/>
      </w:pPr>
    </w:p>
    <w:p w:rsidR="00897B67" w:rsidRDefault="00897B67" w:rsidP="00897B67">
      <w:pPr>
        <w:pStyle w:val="NoSpacing"/>
        <w:numPr>
          <w:ilvl w:val="0"/>
          <w:numId w:val="2"/>
        </w:numPr>
        <w:jc w:val="left"/>
      </w:pPr>
      <w:r>
        <w:t>Suite for Carillon</w:t>
      </w:r>
      <w:r>
        <w:tab/>
      </w:r>
      <w:r>
        <w:tab/>
      </w:r>
      <w:r>
        <w:tab/>
      </w:r>
      <w:r>
        <w:tab/>
        <w:t xml:space="preserve">Hilton J. </w:t>
      </w:r>
      <w:proofErr w:type="spellStart"/>
      <w:r>
        <w:t>Rufty</w:t>
      </w:r>
      <w:proofErr w:type="spellEnd"/>
      <w:r>
        <w:t>, 1933</w:t>
      </w:r>
    </w:p>
    <w:p w:rsidR="00897B67" w:rsidRDefault="00897B67" w:rsidP="00897B67">
      <w:pPr>
        <w:pStyle w:val="NoSpacing"/>
        <w:ind w:left="1440" w:firstLine="720"/>
        <w:jc w:val="left"/>
      </w:pPr>
      <w:proofErr w:type="spellStart"/>
      <w:r>
        <w:t>Capriccietto</w:t>
      </w:r>
      <w:proofErr w:type="spellEnd"/>
      <w:r>
        <w:tab/>
      </w:r>
      <w:r>
        <w:tab/>
      </w:r>
      <w:r>
        <w:tab/>
      </w:r>
      <w:r>
        <w:tab/>
        <w:t>(1909 – 1974)</w:t>
      </w:r>
    </w:p>
    <w:p w:rsidR="00897B67" w:rsidRDefault="00897B67" w:rsidP="00897B67">
      <w:pPr>
        <w:pStyle w:val="NoSpacing"/>
        <w:ind w:left="1440" w:firstLine="720"/>
        <w:jc w:val="left"/>
      </w:pPr>
      <w:proofErr w:type="spellStart"/>
      <w:r>
        <w:t>Cassetta</w:t>
      </w:r>
      <w:proofErr w:type="spellEnd"/>
      <w:r>
        <w:t xml:space="preserve"> Musicale</w:t>
      </w:r>
    </w:p>
    <w:p w:rsidR="00897B67" w:rsidRDefault="00897B67" w:rsidP="00897B67">
      <w:pPr>
        <w:pStyle w:val="NoSpacing"/>
        <w:ind w:left="1440" w:firstLine="720"/>
        <w:jc w:val="left"/>
      </w:pPr>
      <w:r>
        <w:t>Finale</w:t>
      </w:r>
    </w:p>
    <w:p w:rsidR="00897B67" w:rsidRDefault="00897B67" w:rsidP="00897B67">
      <w:pPr>
        <w:pStyle w:val="NoSpacing"/>
        <w:jc w:val="left"/>
      </w:pPr>
    </w:p>
    <w:p w:rsidR="00897B67" w:rsidRDefault="00897B67" w:rsidP="00897B67">
      <w:pPr>
        <w:pStyle w:val="NoSpacing"/>
        <w:numPr>
          <w:ilvl w:val="0"/>
          <w:numId w:val="1"/>
        </w:numPr>
        <w:jc w:val="left"/>
      </w:pPr>
      <w:r>
        <w:t xml:space="preserve">Selections from </w:t>
      </w:r>
      <w:r w:rsidRPr="00897B67">
        <w:rPr>
          <w:u w:val="single"/>
        </w:rPr>
        <w:t>Pages of American History</w:t>
      </w:r>
      <w:r>
        <w:tab/>
      </w:r>
      <w:proofErr w:type="spellStart"/>
      <w:r>
        <w:t>Leen’t</w:t>
      </w:r>
      <w:proofErr w:type="spellEnd"/>
      <w:r>
        <w:t xml:space="preserve"> Hart, 1976</w:t>
      </w:r>
    </w:p>
    <w:p w:rsidR="00897B67" w:rsidRDefault="00897B67" w:rsidP="00897B67">
      <w:pPr>
        <w:pStyle w:val="NoSpacing"/>
        <w:numPr>
          <w:ilvl w:val="0"/>
          <w:numId w:val="3"/>
        </w:numPr>
        <w:jc w:val="left"/>
      </w:pPr>
      <w:r>
        <w:t xml:space="preserve">Indian Medicine Song </w:t>
      </w:r>
      <w:proofErr w:type="spellStart"/>
      <w:r>
        <w:t>Yo</w:t>
      </w:r>
      <w:proofErr w:type="spellEnd"/>
      <w:r>
        <w:t xml:space="preserve"> </w:t>
      </w:r>
      <w:proofErr w:type="spellStart"/>
      <w:r>
        <w:t>Ke</w:t>
      </w:r>
      <w:proofErr w:type="spellEnd"/>
    </w:p>
    <w:p w:rsidR="00897B67" w:rsidRDefault="00897B67" w:rsidP="00897B67">
      <w:pPr>
        <w:pStyle w:val="NoSpacing"/>
        <w:numPr>
          <w:ilvl w:val="0"/>
          <w:numId w:val="3"/>
        </w:numPr>
        <w:jc w:val="left"/>
      </w:pPr>
      <w:r>
        <w:t>The Ram of Derby</w:t>
      </w:r>
      <w:r w:rsidR="00FE0EA5">
        <w:t xml:space="preserve"> *</w:t>
      </w:r>
    </w:p>
    <w:p w:rsidR="00897B67" w:rsidRDefault="00ED5807" w:rsidP="00897B67">
      <w:pPr>
        <w:pStyle w:val="NoSpacing"/>
        <w:numPr>
          <w:ilvl w:val="0"/>
          <w:numId w:val="3"/>
        </w:numPr>
        <w:jc w:val="left"/>
      </w:pPr>
      <w:r>
        <w:t>Variations on “</w:t>
      </w:r>
      <w:r w:rsidR="00897B67">
        <w:t>Skip to my Lou</w:t>
      </w:r>
      <w:r>
        <w:t>”</w:t>
      </w:r>
      <w:r w:rsidR="00FE0EA5">
        <w:t xml:space="preserve"> *</w:t>
      </w:r>
    </w:p>
    <w:p w:rsidR="00897B67" w:rsidRDefault="00897B67" w:rsidP="00897B67">
      <w:pPr>
        <w:pStyle w:val="NoSpacing"/>
        <w:jc w:val="left"/>
      </w:pPr>
    </w:p>
    <w:p w:rsidR="00897B67" w:rsidRDefault="00897B67" w:rsidP="00897B67">
      <w:pPr>
        <w:pStyle w:val="NoSpacing"/>
        <w:numPr>
          <w:ilvl w:val="0"/>
          <w:numId w:val="1"/>
        </w:numPr>
        <w:jc w:val="left"/>
      </w:pPr>
      <w:r>
        <w:t>Piano FORTE!</w:t>
      </w:r>
    </w:p>
    <w:p w:rsidR="00897B67" w:rsidRDefault="00897B67" w:rsidP="00897B67">
      <w:pPr>
        <w:pStyle w:val="NoSpacing"/>
        <w:numPr>
          <w:ilvl w:val="0"/>
          <w:numId w:val="4"/>
        </w:numPr>
        <w:jc w:val="left"/>
      </w:pPr>
      <w:r>
        <w:t>Elite Syncopations</w:t>
      </w:r>
      <w:r>
        <w:tab/>
      </w:r>
      <w:r>
        <w:tab/>
      </w:r>
      <w:r>
        <w:tab/>
      </w:r>
      <w:r>
        <w:tab/>
        <w:t>Scott Joplin</w:t>
      </w:r>
    </w:p>
    <w:p w:rsidR="00897B67" w:rsidRDefault="00897B67" w:rsidP="00897B67">
      <w:pPr>
        <w:pStyle w:val="NoSpacing"/>
        <w:ind w:left="5760"/>
        <w:jc w:val="left"/>
      </w:pPr>
      <w:r>
        <w:t>(1868 – 1917)</w:t>
      </w:r>
    </w:p>
    <w:p w:rsidR="00897B67" w:rsidRDefault="00897B67" w:rsidP="00897B67">
      <w:pPr>
        <w:pStyle w:val="NoSpacing"/>
        <w:jc w:val="left"/>
      </w:pPr>
    </w:p>
    <w:p w:rsidR="00897B67" w:rsidRDefault="00897B67" w:rsidP="00897B67">
      <w:pPr>
        <w:pStyle w:val="NoSpacing"/>
        <w:numPr>
          <w:ilvl w:val="0"/>
          <w:numId w:val="4"/>
        </w:numPr>
        <w:jc w:val="left"/>
      </w:pPr>
      <w:r>
        <w:t>Red Peppers</w:t>
      </w:r>
      <w:r>
        <w:tab/>
      </w:r>
      <w:r>
        <w:tab/>
      </w:r>
      <w:r>
        <w:tab/>
      </w:r>
      <w:r>
        <w:tab/>
      </w:r>
      <w:r>
        <w:tab/>
        <w:t>Imogene Giles</w:t>
      </w:r>
    </w:p>
    <w:p w:rsidR="00897B67" w:rsidRDefault="00897B67" w:rsidP="00897B67">
      <w:pPr>
        <w:pStyle w:val="NoSpacing"/>
        <w:ind w:left="5760"/>
        <w:jc w:val="left"/>
      </w:pPr>
      <w:r>
        <w:t>(1877 – 1964)</w:t>
      </w:r>
    </w:p>
    <w:p w:rsidR="00897B67" w:rsidRDefault="00897B67" w:rsidP="00897B67">
      <w:pPr>
        <w:pStyle w:val="NoSpacing"/>
        <w:jc w:val="left"/>
      </w:pPr>
    </w:p>
    <w:p w:rsidR="00897B67" w:rsidRDefault="00897B67" w:rsidP="00897B67">
      <w:pPr>
        <w:pStyle w:val="NoSpacing"/>
        <w:numPr>
          <w:ilvl w:val="0"/>
          <w:numId w:val="4"/>
        </w:numPr>
        <w:jc w:val="left"/>
      </w:pPr>
      <w:r>
        <w:t>The Memphis Blues</w:t>
      </w:r>
      <w:r>
        <w:tab/>
      </w:r>
      <w:r>
        <w:tab/>
      </w:r>
      <w:r>
        <w:tab/>
      </w:r>
      <w:r>
        <w:tab/>
        <w:t>W. C. Handy</w:t>
      </w:r>
    </w:p>
    <w:p w:rsidR="00897B67" w:rsidRDefault="00897B67" w:rsidP="00897B67">
      <w:pPr>
        <w:pStyle w:val="NoSpacing"/>
        <w:ind w:left="5760"/>
        <w:jc w:val="left"/>
      </w:pPr>
      <w:r>
        <w:t>(1873 – 1958)</w:t>
      </w:r>
    </w:p>
    <w:p w:rsidR="00897B67" w:rsidRDefault="00897B67" w:rsidP="00897B67">
      <w:pPr>
        <w:pStyle w:val="NoSpacing"/>
        <w:jc w:val="left"/>
      </w:pPr>
    </w:p>
    <w:p w:rsidR="00897B67" w:rsidRDefault="00897B67" w:rsidP="00897B67">
      <w:pPr>
        <w:pStyle w:val="NoSpacing"/>
        <w:numPr>
          <w:ilvl w:val="0"/>
          <w:numId w:val="1"/>
        </w:numPr>
        <w:jc w:val="left"/>
      </w:pPr>
      <w:r>
        <w:t>Patriotic Medley</w:t>
      </w:r>
      <w:r>
        <w:tab/>
      </w:r>
      <w:r>
        <w:tab/>
      </w:r>
      <w:r>
        <w:tab/>
      </w:r>
      <w:r>
        <w:tab/>
      </w:r>
      <w:r>
        <w:tab/>
        <w:t>George Matthew Jr.</w:t>
      </w:r>
    </w:p>
    <w:p w:rsidR="00897B67" w:rsidRDefault="00897B67" w:rsidP="00897B67">
      <w:pPr>
        <w:pStyle w:val="NoSpacing"/>
        <w:ind w:left="5760"/>
        <w:jc w:val="left"/>
      </w:pPr>
      <w:r>
        <w:t>(b. 1935)</w:t>
      </w:r>
    </w:p>
    <w:p w:rsidR="00ED5807" w:rsidRDefault="00ED5807" w:rsidP="00ED5807">
      <w:pPr>
        <w:pStyle w:val="NoSpacing"/>
        <w:jc w:val="left"/>
      </w:pPr>
    </w:p>
    <w:p w:rsidR="00ED5807" w:rsidRDefault="00ED5807" w:rsidP="00ED5807">
      <w:pPr>
        <w:pStyle w:val="NoSpacing"/>
        <w:jc w:val="left"/>
      </w:pPr>
    </w:p>
    <w:p w:rsidR="00ED5807" w:rsidRDefault="00ED5807" w:rsidP="00ED5807">
      <w:pPr>
        <w:pStyle w:val="NoSpacing"/>
        <w:jc w:val="left"/>
      </w:pPr>
      <w:proofErr w:type="gramStart"/>
      <w:r>
        <w:t>All transcriptions by the performer.</w:t>
      </w:r>
      <w:proofErr w:type="gramEnd"/>
    </w:p>
    <w:p w:rsidR="00ED5807" w:rsidRDefault="00ED5807" w:rsidP="00ED5807">
      <w:pPr>
        <w:pStyle w:val="NoSpacing"/>
        <w:jc w:val="left"/>
      </w:pPr>
    </w:p>
    <w:p w:rsidR="00ED5807" w:rsidRDefault="00FE0EA5" w:rsidP="00FE0EA5">
      <w:pPr>
        <w:pStyle w:val="NoSpacing"/>
        <w:jc w:val="left"/>
      </w:pPr>
      <w:r>
        <w:t>*</w:t>
      </w:r>
      <w:r w:rsidR="005758D0">
        <w:t xml:space="preserve"> </w:t>
      </w:r>
      <w:r w:rsidR="00ED5807">
        <w:t>Note: “The Ram of Derby”: May 10, 1775 is the day on which the entire militia came under the command of George Washington. “The Ram of Derby” is said to have been the one song which the General really enjoyed singing.</w:t>
      </w:r>
    </w:p>
    <w:p w:rsidR="00ED5807" w:rsidRDefault="00ED5807" w:rsidP="00ED5807">
      <w:pPr>
        <w:pStyle w:val="NoSpacing"/>
        <w:jc w:val="left"/>
      </w:pPr>
    </w:p>
    <w:p w:rsidR="00ED5807" w:rsidRDefault="00ED5807" w:rsidP="00ED5807">
      <w:pPr>
        <w:pStyle w:val="NoSpacing"/>
        <w:jc w:val="left"/>
      </w:pPr>
      <w:r>
        <w:t xml:space="preserve">“Skip to my Lou” was one of the most popular folksongs in colonial America. Pioneers, miners, bear hunters and cowboys sang and danced to this tune. “Lou” meant “sweetheart” in the South. </w:t>
      </w:r>
    </w:p>
    <w:sectPr w:rsidR="00ED5807" w:rsidSect="00510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86B73"/>
    <w:multiLevelType w:val="hybridMultilevel"/>
    <w:tmpl w:val="D92601F4"/>
    <w:lvl w:ilvl="0" w:tplc="384C1E82">
      <w:start w:val="2"/>
      <w:numFmt w:val="bullet"/>
      <w:lvlText w:val=""/>
      <w:lvlJc w:val="left"/>
      <w:pPr>
        <w:ind w:left="720" w:hanging="360"/>
      </w:pPr>
      <w:rPr>
        <w:rFonts w:ascii="Symbol" w:eastAsiaTheme="minorHAnsi"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B1FEF"/>
    <w:multiLevelType w:val="hybridMultilevel"/>
    <w:tmpl w:val="63F08ACC"/>
    <w:lvl w:ilvl="0" w:tplc="C21416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3075373"/>
    <w:multiLevelType w:val="hybridMultilevel"/>
    <w:tmpl w:val="CA32930E"/>
    <w:lvl w:ilvl="0" w:tplc="32EC0A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63230"/>
    <w:multiLevelType w:val="hybridMultilevel"/>
    <w:tmpl w:val="CC601F68"/>
    <w:lvl w:ilvl="0" w:tplc="B914E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155070"/>
    <w:multiLevelType w:val="hybridMultilevel"/>
    <w:tmpl w:val="60C4D1F2"/>
    <w:lvl w:ilvl="0" w:tplc="F8E4E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7B67"/>
    <w:rsid w:val="00122C69"/>
    <w:rsid w:val="002A7746"/>
    <w:rsid w:val="002D744A"/>
    <w:rsid w:val="002F2C5C"/>
    <w:rsid w:val="00510FA5"/>
    <w:rsid w:val="005758D0"/>
    <w:rsid w:val="00701757"/>
    <w:rsid w:val="00897B67"/>
    <w:rsid w:val="00ED5807"/>
    <w:rsid w:val="00FE0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w:bCs/>
        <w:sz w:val="24"/>
        <w:szCs w:val="16"/>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B67"/>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2015-05-12T16:29:00Z</dcterms:created>
  <dcterms:modified xsi:type="dcterms:W3CDTF">2015-05-12T16:45:00Z</dcterms:modified>
</cp:coreProperties>
</file>