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0D1821" w:rsidP="000D1821">
      <w:pPr>
        <w:pStyle w:val="NoSpacing"/>
      </w:pPr>
      <w:r>
        <w:t xml:space="preserve">Carillon Recital, </w:t>
      </w:r>
      <w:proofErr w:type="spellStart"/>
      <w:r>
        <w:t>Tienen</w:t>
      </w:r>
      <w:proofErr w:type="spellEnd"/>
    </w:p>
    <w:p w:rsidR="000D1821" w:rsidRDefault="000D1821" w:rsidP="000D1821">
      <w:pPr>
        <w:pStyle w:val="NoSpacing"/>
      </w:pPr>
      <w:r>
        <w:t>16.7.2014</w:t>
      </w:r>
    </w:p>
    <w:p w:rsidR="000D1821" w:rsidRDefault="000D1821" w:rsidP="000D1821">
      <w:pPr>
        <w:pStyle w:val="NoSpacing"/>
      </w:pPr>
    </w:p>
    <w:p w:rsidR="000D1821" w:rsidRDefault="000D1821" w:rsidP="000D1821">
      <w:pPr>
        <w:pStyle w:val="NoSpacing"/>
      </w:pPr>
      <w:r>
        <w:t>George Matthew Jr., guest carillonneur</w:t>
      </w:r>
    </w:p>
    <w:p w:rsidR="000D1821" w:rsidRDefault="000D1821" w:rsidP="000D1821">
      <w:pPr>
        <w:pStyle w:val="NoSpacing"/>
      </w:pPr>
    </w:p>
    <w:p w:rsidR="004F3FFC" w:rsidRDefault="004F3FFC" w:rsidP="000D1821">
      <w:pPr>
        <w:pStyle w:val="NoSpacing"/>
      </w:pPr>
    </w:p>
    <w:p w:rsidR="004F3FFC" w:rsidRDefault="004F3FFC" w:rsidP="000D1821">
      <w:pPr>
        <w:pStyle w:val="NoSpacing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Alfred Suite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Kamiel</w:t>
      </w:r>
      <w:proofErr w:type="spellEnd"/>
      <w:r>
        <w:t xml:space="preserve"> </w:t>
      </w:r>
      <w:proofErr w:type="spellStart"/>
      <w:r>
        <w:t>Lefevre</w:t>
      </w:r>
      <w:proofErr w:type="spellEnd"/>
    </w:p>
    <w:p w:rsidR="000D1821" w:rsidRDefault="000D1821" w:rsidP="000D1821">
      <w:pPr>
        <w:pStyle w:val="NoSpacing"/>
        <w:ind w:left="720" w:firstLine="720"/>
        <w:jc w:val="left"/>
      </w:pPr>
      <w:r>
        <w:t>Morning (</w:t>
      </w:r>
      <w:proofErr w:type="spellStart"/>
      <w:r>
        <w:t>Preludium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(1888 – 1972)</w:t>
      </w:r>
    </w:p>
    <w:p w:rsidR="000D1821" w:rsidRDefault="000D1821" w:rsidP="000D1821">
      <w:pPr>
        <w:pStyle w:val="NoSpacing"/>
        <w:ind w:left="1440"/>
        <w:jc w:val="left"/>
      </w:pPr>
      <w:r>
        <w:t>On the Campus (Mazurka)</w:t>
      </w:r>
    </w:p>
    <w:p w:rsidR="000D1821" w:rsidRDefault="000D1821" w:rsidP="000D1821">
      <w:pPr>
        <w:pStyle w:val="NoSpacing"/>
        <w:ind w:left="1440"/>
        <w:jc w:val="left"/>
      </w:pPr>
      <w:r>
        <w:t>Evening Bells (Fantasia)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  <w:t>1.</w:t>
      </w:r>
    </w:p>
    <w:p w:rsidR="000D1821" w:rsidRDefault="000D1821" w:rsidP="000D1821">
      <w:pPr>
        <w:pStyle w:val="NoSpacing"/>
        <w:ind w:left="6480"/>
        <w:jc w:val="left"/>
      </w:pPr>
      <w:r>
        <w:t>(1668 – 1773)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Evening hymn on a ground</w:t>
      </w:r>
      <w:r>
        <w:tab/>
      </w:r>
      <w:r>
        <w:tab/>
      </w:r>
      <w:r>
        <w:tab/>
      </w:r>
      <w:r>
        <w:tab/>
      </w:r>
      <w:r>
        <w:tab/>
        <w:t>Henry Purcell</w:t>
      </w:r>
      <w:r w:rsidR="00C73544">
        <w:tab/>
      </w:r>
      <w:r w:rsidR="00C73544">
        <w:tab/>
        <w:t>2.</w:t>
      </w:r>
    </w:p>
    <w:p w:rsidR="000D1821" w:rsidRDefault="000D1821" w:rsidP="000D1821">
      <w:pPr>
        <w:pStyle w:val="NoSpacing"/>
        <w:ind w:left="6480"/>
        <w:jc w:val="left"/>
      </w:pPr>
      <w:r>
        <w:t>(1659 – 1695)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Caprice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Arthur </w:t>
      </w:r>
      <w:proofErr w:type="spellStart"/>
      <w:r>
        <w:t>Lynds</w:t>
      </w:r>
      <w:proofErr w:type="spellEnd"/>
      <w:r>
        <w:t xml:space="preserve"> Bigelow</w:t>
      </w:r>
    </w:p>
    <w:p w:rsidR="000D1821" w:rsidRDefault="000D1821" w:rsidP="000D1821">
      <w:pPr>
        <w:pStyle w:val="NoSpacing"/>
        <w:ind w:left="6480"/>
        <w:jc w:val="left"/>
      </w:pPr>
      <w:r>
        <w:t>(1910 – 1967)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Irish 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</w:p>
    <w:p w:rsidR="000D1821" w:rsidRDefault="000D1821" w:rsidP="000D1821">
      <w:pPr>
        <w:pStyle w:val="NoSpacing"/>
        <w:ind w:left="6480"/>
        <w:jc w:val="left"/>
      </w:pPr>
      <w:r>
        <w:t>(1902 – 1970)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Legend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Samuel Barber</w:t>
      </w:r>
    </w:p>
    <w:p w:rsidR="000D1821" w:rsidRDefault="000D1821" w:rsidP="000D1821">
      <w:pPr>
        <w:pStyle w:val="NoSpacing"/>
        <w:ind w:left="6480"/>
        <w:jc w:val="left"/>
      </w:pPr>
      <w:r>
        <w:t>(1910 – 1981)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Samuel Barber</w:t>
      </w:r>
    </w:p>
    <w:p w:rsidR="000D1821" w:rsidRDefault="000D1821" w:rsidP="000D1821">
      <w:pPr>
        <w:pStyle w:val="NoSpacing"/>
        <w:ind w:left="360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Viennese Sonata I</w:t>
      </w:r>
      <w:r>
        <w:tab/>
      </w:r>
      <w:r>
        <w:tab/>
      </w:r>
      <w:r>
        <w:tab/>
      </w:r>
      <w:r>
        <w:tab/>
      </w:r>
      <w:r>
        <w:tab/>
      </w:r>
      <w:r>
        <w:tab/>
        <w:t>W. A. Mozart</w:t>
      </w:r>
      <w:r>
        <w:tab/>
      </w:r>
      <w:r>
        <w:tab/>
      </w:r>
      <w:r w:rsidR="00C73544">
        <w:t>3</w:t>
      </w:r>
      <w:r>
        <w:t>.</w:t>
      </w:r>
    </w:p>
    <w:p w:rsidR="000D1821" w:rsidRDefault="000D1821" w:rsidP="000D1821">
      <w:pPr>
        <w:pStyle w:val="NoSpacing"/>
        <w:ind w:left="1440"/>
        <w:jc w:val="left"/>
      </w:pPr>
      <w:r>
        <w:rPr>
          <w:i/>
        </w:rPr>
        <w:t xml:space="preserve">Allegro </w:t>
      </w:r>
      <w:proofErr w:type="spellStart"/>
      <w:r>
        <w:rPr>
          <w:i/>
        </w:rPr>
        <w:t>Brilliante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(1756 – 1791)</w:t>
      </w:r>
    </w:p>
    <w:p w:rsidR="000D1821" w:rsidRDefault="000D1821" w:rsidP="000D1821">
      <w:pPr>
        <w:pStyle w:val="NoSpacing"/>
        <w:ind w:left="1440"/>
        <w:jc w:val="left"/>
      </w:pPr>
      <w:r>
        <w:rPr>
          <w:i/>
        </w:rPr>
        <w:t>Allegretto</w:t>
      </w:r>
    </w:p>
    <w:p w:rsidR="000D1821" w:rsidRDefault="000D1821" w:rsidP="000D1821">
      <w:pPr>
        <w:pStyle w:val="NoSpacing"/>
        <w:ind w:left="1440"/>
        <w:jc w:val="left"/>
        <w:rPr>
          <w:i/>
        </w:rPr>
      </w:pPr>
      <w:r>
        <w:rPr>
          <w:i/>
        </w:rPr>
        <w:t>Adagio</w:t>
      </w:r>
    </w:p>
    <w:p w:rsidR="000D1821" w:rsidRDefault="000D1821" w:rsidP="000D1821">
      <w:pPr>
        <w:pStyle w:val="NoSpacing"/>
        <w:ind w:left="1440"/>
        <w:jc w:val="left"/>
        <w:rPr>
          <w:i/>
        </w:rPr>
      </w:pPr>
      <w:r>
        <w:rPr>
          <w:i/>
        </w:rPr>
        <w:t>Allegro</w:t>
      </w:r>
    </w:p>
    <w:p w:rsidR="000D1821" w:rsidRDefault="000D1821" w:rsidP="000D1821">
      <w:pPr>
        <w:pStyle w:val="NoSpacing"/>
        <w:ind w:left="1440"/>
        <w:jc w:val="left"/>
        <w:rPr>
          <w:i/>
        </w:rPr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Ave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Franz Schubert</w:t>
      </w:r>
      <w:r>
        <w:tab/>
        <w:t>1.</w:t>
      </w:r>
    </w:p>
    <w:p w:rsidR="000D1821" w:rsidRDefault="000D1821" w:rsidP="000D1821">
      <w:pPr>
        <w:pStyle w:val="NoSpacing"/>
        <w:ind w:left="6480"/>
        <w:jc w:val="left"/>
      </w:pPr>
      <w:r>
        <w:t>(1797 – 1828)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  <w:t>1.</w:t>
      </w:r>
    </w:p>
    <w:p w:rsidR="000D1821" w:rsidRDefault="000D1821" w:rsidP="000D1821">
      <w:pPr>
        <w:pStyle w:val="NoSpacing"/>
        <w:ind w:left="6480"/>
        <w:jc w:val="left"/>
      </w:pPr>
      <w:r>
        <w:t>(1888 – 1959)</w:t>
      </w:r>
    </w:p>
    <w:p w:rsidR="000D1821" w:rsidRDefault="000D1821" w:rsidP="000D1821">
      <w:pPr>
        <w:pStyle w:val="NoSpacing"/>
        <w:jc w:val="left"/>
      </w:pPr>
    </w:p>
    <w:p w:rsidR="000D1821" w:rsidRDefault="000D1821" w:rsidP="000D1821">
      <w:pPr>
        <w:pStyle w:val="NoSpacing"/>
        <w:jc w:val="left"/>
      </w:pPr>
      <w:r>
        <w:t>Transcriptions and arrangements:</w:t>
      </w:r>
    </w:p>
    <w:p w:rsidR="000D1821" w:rsidRDefault="00C73544" w:rsidP="000D1821">
      <w:pPr>
        <w:pStyle w:val="NoSpacing"/>
        <w:numPr>
          <w:ilvl w:val="0"/>
          <w:numId w:val="2"/>
        </w:numPr>
        <w:jc w:val="left"/>
      </w:pPr>
      <w:r>
        <w:t>George Matthew Jr.</w:t>
      </w:r>
      <w:r>
        <w:tab/>
        <w:t>2. Ronald Barnes</w:t>
      </w:r>
      <w:r>
        <w:tab/>
        <w:t>3</w:t>
      </w:r>
      <w:r w:rsidR="000D1821">
        <w:t xml:space="preserve">. </w:t>
      </w:r>
      <w:proofErr w:type="spellStart"/>
      <w:r w:rsidR="000D1821">
        <w:t>Leen’t</w:t>
      </w:r>
      <w:proofErr w:type="spellEnd"/>
      <w:r w:rsidR="000D1821">
        <w:t xml:space="preserve"> Hart</w:t>
      </w:r>
      <w:r>
        <w:tab/>
      </w:r>
    </w:p>
    <w:p w:rsidR="00B30C20" w:rsidRDefault="00B30C20">
      <w:r>
        <w:br w:type="page"/>
      </w:r>
    </w:p>
    <w:p w:rsidR="000D1821" w:rsidRDefault="00B30C20" w:rsidP="00B30C20">
      <w:pPr>
        <w:pStyle w:val="NoSpacing"/>
      </w:pPr>
      <w:r>
        <w:lastRenderedPageBreak/>
        <w:t>Program Notes</w:t>
      </w:r>
    </w:p>
    <w:p w:rsidR="00B30C20" w:rsidRDefault="00B30C20" w:rsidP="00B30C20">
      <w:pPr>
        <w:pStyle w:val="NoSpacing"/>
        <w:jc w:val="left"/>
      </w:pPr>
    </w:p>
    <w:p w:rsidR="00B30C20" w:rsidRDefault="00B30C20" w:rsidP="00B30C20">
      <w:pPr>
        <w:pStyle w:val="NoSpacing"/>
        <w:jc w:val="left"/>
      </w:pPr>
      <w:r>
        <w:t>While including works of Purcell, Couperin, Mozart and Schubert, this program features the carillon music of Belgium and America.</w:t>
      </w:r>
    </w:p>
    <w:p w:rsidR="00B30C20" w:rsidRDefault="00B30C20" w:rsidP="00B30C20">
      <w:pPr>
        <w:pStyle w:val="NoSpacing"/>
        <w:jc w:val="left"/>
      </w:pPr>
    </w:p>
    <w:p w:rsidR="00B30C20" w:rsidRDefault="00B30C20" w:rsidP="00B30C20">
      <w:pPr>
        <w:pStyle w:val="NoSpacing"/>
        <w:jc w:val="left"/>
      </w:pPr>
      <w:r>
        <w:t xml:space="preserve">Belgium-born </w:t>
      </w:r>
      <w:proofErr w:type="spellStart"/>
      <w:r>
        <w:t>Kamiel</w:t>
      </w:r>
      <w:proofErr w:type="spellEnd"/>
      <w:r>
        <w:t xml:space="preserve"> </w:t>
      </w:r>
      <w:proofErr w:type="spellStart"/>
      <w:r>
        <w:t>Lefevre</w:t>
      </w:r>
      <w:proofErr w:type="spellEnd"/>
      <w:r>
        <w:t xml:space="preserve"> was for 30 years carillonneur of Riverside Drive Church, New York City, the largest carillon in the world. He wrote a suite for the carillon of Chicago University, as well as this work for Alfred University in New York State and many other works on American themes. Mr. Matthew was a student at Columbia University, NYC while </w:t>
      </w:r>
      <w:proofErr w:type="spellStart"/>
      <w:r>
        <w:t>Lefevre</w:t>
      </w:r>
      <w:proofErr w:type="spellEnd"/>
      <w:r>
        <w:t xml:space="preserve"> was carillonneur at Riverside; although he never studied with </w:t>
      </w:r>
      <w:proofErr w:type="spellStart"/>
      <w:r>
        <w:t>Lefevre</w:t>
      </w:r>
      <w:proofErr w:type="spellEnd"/>
      <w:r>
        <w:t>, he heard many of his recitals during his student days.</w:t>
      </w:r>
    </w:p>
    <w:p w:rsidR="00B30C20" w:rsidRDefault="00B30C20" w:rsidP="00B30C20">
      <w:pPr>
        <w:pStyle w:val="NoSpacing"/>
        <w:jc w:val="left"/>
      </w:pPr>
    </w:p>
    <w:p w:rsidR="00B30C20" w:rsidRDefault="00B30C20" w:rsidP="00B30C20">
      <w:pPr>
        <w:pStyle w:val="NoSpacing"/>
        <w:jc w:val="left"/>
      </w:pPr>
      <w:r>
        <w:t xml:space="preserve">Arthur </w:t>
      </w:r>
      <w:proofErr w:type="spellStart"/>
      <w:r>
        <w:t>Lynds</w:t>
      </w:r>
      <w:proofErr w:type="spellEnd"/>
      <w:r>
        <w:t xml:space="preserve"> Bigelow studied carillon in Belgium, served as carillonneur in Leuven for several years, married a Belgian wife and was later carillonneur of Princeton University where he was also professor of engineering.</w:t>
      </w:r>
      <w:r w:rsidR="009A7CB2">
        <w:t xml:space="preserve"> He designed many carillons in the USA, including Stamford, CT and New Canaan, CT, where Mr. Matthew studied with him.</w:t>
      </w:r>
    </w:p>
    <w:p w:rsidR="009A7CB2" w:rsidRDefault="009A7CB2" w:rsidP="00B30C20">
      <w:pPr>
        <w:pStyle w:val="NoSpacing"/>
        <w:jc w:val="left"/>
      </w:pPr>
    </w:p>
    <w:p w:rsidR="009A7CB2" w:rsidRDefault="009A7CB2" w:rsidP="00B30C20">
      <w:pPr>
        <w:pStyle w:val="NoSpacing"/>
        <w:jc w:val="left"/>
      </w:pP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  <w:r>
        <w:t xml:space="preserve"> was the first carillonneur of Cobh Cathedral in Ireland. His son Adrian is now the carillonneur at Cobh. </w:t>
      </w:r>
      <w:r>
        <w:rPr>
          <w:i/>
        </w:rPr>
        <w:t>Irish Dance</w:t>
      </w:r>
      <w:r>
        <w:t xml:space="preserve"> incorporates many Irish melodies in a Belgian style.</w:t>
      </w:r>
    </w:p>
    <w:p w:rsidR="009A7CB2" w:rsidRDefault="009A7CB2" w:rsidP="00B30C20">
      <w:pPr>
        <w:pStyle w:val="NoSpacing"/>
        <w:jc w:val="left"/>
      </w:pPr>
    </w:p>
    <w:p w:rsidR="009A7CB2" w:rsidRDefault="009A7CB2" w:rsidP="00B30C20">
      <w:pPr>
        <w:pStyle w:val="NoSpacing"/>
        <w:jc w:val="left"/>
      </w:pPr>
      <w:r>
        <w:t xml:space="preserve">Samuel Barber, Nino Rota and </w:t>
      </w:r>
      <w:proofErr w:type="spellStart"/>
      <w:r>
        <w:t>Gian</w:t>
      </w:r>
      <w:proofErr w:type="spellEnd"/>
      <w:r>
        <w:t xml:space="preserve"> Carlo Menotti, all prominent American composers, studied with Anton </w:t>
      </w:r>
      <w:proofErr w:type="spellStart"/>
      <w:r>
        <w:t>Brees</w:t>
      </w:r>
      <w:proofErr w:type="spellEnd"/>
      <w:r>
        <w:t>, the first carillonneur of the Bok Tower in Lake Wales, Florida.</w:t>
      </w:r>
    </w:p>
    <w:p w:rsidR="009A7CB2" w:rsidRDefault="009A7CB2" w:rsidP="00B30C20">
      <w:pPr>
        <w:pStyle w:val="NoSpacing"/>
        <w:jc w:val="left"/>
      </w:pPr>
    </w:p>
    <w:p w:rsidR="009A7CB2" w:rsidRPr="009A7CB2" w:rsidRDefault="009A7CB2" w:rsidP="00B30C20">
      <w:pPr>
        <w:pStyle w:val="NoSpacing"/>
        <w:jc w:val="left"/>
      </w:pPr>
      <w:r>
        <w:t xml:space="preserve">Artie Matthews (no relation to the performer), was one of America’s great ragtime pianists. Sadly, his five </w:t>
      </w:r>
      <w:r>
        <w:rPr>
          <w:i/>
        </w:rPr>
        <w:t>Pastime Rags</w:t>
      </w:r>
      <w:r>
        <w:t xml:space="preserve"> are his only surviving compositions. Late in life he earned a PhD and founded a conservatory. </w:t>
      </w:r>
      <w:r>
        <w:rPr>
          <w:i/>
        </w:rPr>
        <w:t xml:space="preserve">Pastime Rag #5 </w:t>
      </w:r>
      <w:r>
        <w:t>begins as a tango, turns into a rag, and finally a foxtrot and ends with a huge jazz chord!</w:t>
      </w:r>
    </w:p>
    <w:p w:rsidR="000D1821" w:rsidRDefault="000D1821" w:rsidP="000D1821">
      <w:pPr>
        <w:pStyle w:val="NoSpacing"/>
        <w:ind w:left="1440"/>
        <w:jc w:val="left"/>
      </w:pPr>
    </w:p>
    <w:sectPr w:rsidR="000D1821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E53"/>
    <w:multiLevelType w:val="hybridMultilevel"/>
    <w:tmpl w:val="1BCE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32D9C"/>
    <w:multiLevelType w:val="hybridMultilevel"/>
    <w:tmpl w:val="929A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821"/>
    <w:rsid w:val="000D1821"/>
    <w:rsid w:val="00122C69"/>
    <w:rsid w:val="002A7746"/>
    <w:rsid w:val="002D744A"/>
    <w:rsid w:val="002F2C5C"/>
    <w:rsid w:val="004F3FFC"/>
    <w:rsid w:val="00510FA5"/>
    <w:rsid w:val="0092543D"/>
    <w:rsid w:val="009A7CB2"/>
    <w:rsid w:val="00B30C20"/>
    <w:rsid w:val="00C7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821"/>
    <w:pPr>
      <w:spacing w:after="0"/>
    </w:pPr>
  </w:style>
  <w:style w:type="paragraph" w:styleId="ListParagraph">
    <w:name w:val="List Paragraph"/>
    <w:basedOn w:val="Normal"/>
    <w:uiPriority w:val="34"/>
    <w:qFormat/>
    <w:rsid w:val="000D1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2014-05-06T01:35:00Z</dcterms:created>
  <dcterms:modified xsi:type="dcterms:W3CDTF">2014-05-06T02:01:00Z</dcterms:modified>
</cp:coreProperties>
</file>